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C15B" w14:textId="77777777" w:rsidR="00226EED" w:rsidRPr="00226EED" w:rsidRDefault="00226EED" w:rsidP="00226EED">
      <w:pPr>
        <w:pStyle w:val="Heading1"/>
      </w:pPr>
      <w:r w:rsidRPr="00226EED">
        <w:t xml:space="preserve">Σύντομη περιγραφή του προγράμματος </w:t>
      </w:r>
      <w:r>
        <w:t>«Γίνε και εσύ πρεσβευτής κατά του εκφοβισμού»</w:t>
      </w:r>
    </w:p>
    <w:p w14:paraId="3D79AA75" w14:textId="77777777" w:rsidR="00226EED" w:rsidRDefault="00226EED" w:rsidP="00226EED"/>
    <w:p w14:paraId="7F8D21A4" w14:textId="77777777" w:rsidR="00226EED" w:rsidRDefault="00226EED" w:rsidP="00226EED">
      <w:pPr>
        <w:rPr>
          <w:sz w:val="24"/>
        </w:rPr>
      </w:pPr>
      <w:r w:rsidRPr="00226EED">
        <w:rPr>
          <w:sz w:val="24"/>
        </w:rPr>
        <w:t>Το εκπαιδευτικό πρόγραμμα «Γίνε και εσύ πρεσβευτής κατά του εκφοβισμού» αναπτύχθηκε από το ΚΜΟΠ στα πλαίσια του προγράμματος Live Without Bullying, και αποτελείται από ένα διαδικτυακό παιχνίδι επιλογών, βάση του οποίου οι μαθητές γυμνασίου θα είναι σε θέση να αφομοιώσουν ευκολότερα έννοιες που αφορούν τον σχολικό και διαδικτυακό εκφοβισμό. Η πρόσβαση στο παιχνίδι γίνεται δωρεάν από την πλατφόρμα τηλεκπαίδευσης Coeus, του ΚΜΟΠ</w:t>
      </w:r>
      <w:r w:rsidR="00274418">
        <w:rPr>
          <w:sz w:val="24"/>
        </w:rPr>
        <w:t xml:space="preserve">, στην οποία μπορείτε να μεταβείτε πατώντας </w:t>
      </w:r>
      <w:hyperlink r:id="rId6" w:history="1">
        <w:r w:rsidR="00274418">
          <w:rPr>
            <w:rStyle w:val="Hyperlink"/>
            <w:sz w:val="24"/>
          </w:rPr>
          <w:t>εδώ</w:t>
        </w:r>
      </w:hyperlink>
      <w:r w:rsidRPr="00226EED">
        <w:rPr>
          <w:sz w:val="24"/>
        </w:rPr>
        <w:t>.</w:t>
      </w:r>
    </w:p>
    <w:p w14:paraId="033C2A0F" w14:textId="77777777" w:rsidR="00226EED" w:rsidRPr="00226EED" w:rsidRDefault="00226EED" w:rsidP="00226EED">
      <w:pPr>
        <w:rPr>
          <w:sz w:val="24"/>
        </w:rPr>
      </w:pPr>
      <w:r w:rsidRPr="00226EED">
        <w:rPr>
          <w:sz w:val="24"/>
        </w:rPr>
        <w:t xml:space="preserve">Το παιχνίδι πραγματοποιείται στο χώρο του σχολείου και έχει διάρκεια </w:t>
      </w:r>
      <w:r w:rsidRPr="00274418">
        <w:rPr>
          <w:b/>
          <w:i/>
          <w:sz w:val="24"/>
        </w:rPr>
        <w:t>μίας διδακτικής ώρας.</w:t>
      </w:r>
      <w:r w:rsidRPr="00226EED">
        <w:rPr>
          <w:sz w:val="24"/>
        </w:rPr>
        <w:t xml:space="preserve"> Οι μαθητές ενός τμήματος μπορούν να συμμετέχουν έκαστο</w:t>
      </w:r>
      <w:r w:rsidR="00274418">
        <w:rPr>
          <w:sz w:val="24"/>
        </w:rPr>
        <w:t>ς</w:t>
      </w:r>
      <w:r w:rsidRPr="00226EED">
        <w:rPr>
          <w:sz w:val="24"/>
        </w:rPr>
        <w:t xml:space="preserve"> ή, ανά δύο στο παιχνίδι (ανάλογα με την διαθεσιμότητα υπολογιστών του σχολείου), πάντα υπό την επιτήρηση εκπαιδευτικού. Το παιχνίδι αποτελείται από τέσσερις πίστες, η κάθε μία εκ των οποίων διαπραγματεύεται μία διαφορετική έννοια του εκφοβισμού. Ο μαθητής επιλέγει την σωστή επιλογή, ανάμεσα σε πολλές,  ανάλογα με την κάθε συνθήκη. Σε περίπτωση που μετά την ολοκλήρωση του παιχνιδιού έχει δώσει λανθασμένες επιλογές (θα δίνεται ανάλογη ανατροφοδότηση), μπορεί να επιλέξει να ξεκινήσει το παιχνίδι από την αρχή. Η διάρκεια του παιχνιδιού είναι περίπου 10 λεπτά, ώστε να δώσει την επιλογή σε μαθητές να ολοκληρώσουν εκ νέου το παιχνίδι, στην διάρκεια της μίας διδακτικής ώρας.</w:t>
      </w:r>
    </w:p>
    <w:p w14:paraId="362629C3" w14:textId="0B172F0A" w:rsidR="00DB7833" w:rsidRPr="00274418" w:rsidRDefault="00226EED" w:rsidP="00226EED">
      <w:pPr>
        <w:rPr>
          <w:sz w:val="24"/>
        </w:rPr>
      </w:pPr>
      <w:r w:rsidRPr="00226EED">
        <w:rPr>
          <w:sz w:val="24"/>
        </w:rPr>
        <w:t xml:space="preserve">Στο τέλος, δίνεται πρόσβαση σε </w:t>
      </w:r>
      <w:r w:rsidR="005346B0">
        <w:rPr>
          <w:sz w:val="24"/>
        </w:rPr>
        <w:t>επιπλέον</w:t>
      </w:r>
      <w:r w:rsidRPr="00226EED">
        <w:rPr>
          <w:sz w:val="24"/>
        </w:rPr>
        <w:t xml:space="preserve"> θεωρία την οποία μπορεί να </w:t>
      </w:r>
      <w:r w:rsidR="005346B0">
        <w:rPr>
          <w:sz w:val="24"/>
        </w:rPr>
        <w:t>επεξεργαστεί</w:t>
      </w:r>
      <w:r w:rsidRPr="00226EED">
        <w:rPr>
          <w:sz w:val="24"/>
        </w:rPr>
        <w:t xml:space="preserve"> ο εκπαιδευτικός</w:t>
      </w:r>
      <w:r w:rsidR="0076799A">
        <w:rPr>
          <w:sz w:val="24"/>
        </w:rPr>
        <w:t xml:space="preserve"> και να την εκμεταλευτεί ανάλογα με τις ανάγκες της τάξης και του σχολείου στο οποίο εργάζεται.</w:t>
      </w:r>
      <w:r w:rsidRPr="00226EED">
        <w:rPr>
          <w:sz w:val="24"/>
        </w:rPr>
        <w:t xml:space="preserve"> </w:t>
      </w:r>
      <w:r w:rsidR="00274418">
        <w:rPr>
          <w:sz w:val="24"/>
        </w:rPr>
        <w:t>Ε</w:t>
      </w:r>
      <w:r w:rsidR="0076799A">
        <w:rPr>
          <w:sz w:val="24"/>
        </w:rPr>
        <w:t xml:space="preserve">ίναι σημαντικό </w:t>
      </w:r>
      <w:r w:rsidR="00274418">
        <w:rPr>
          <w:sz w:val="24"/>
        </w:rPr>
        <w:t>ν</w:t>
      </w:r>
      <w:r w:rsidR="0076799A">
        <w:rPr>
          <w:sz w:val="24"/>
        </w:rPr>
        <w:t>α εν</w:t>
      </w:r>
      <w:r w:rsidR="00274418">
        <w:rPr>
          <w:sz w:val="24"/>
        </w:rPr>
        <w:t xml:space="preserve">θαρρύνουμε τους εκπαιδευτικούς να μελετήσουν την θεωρία </w:t>
      </w:r>
      <w:r w:rsidR="0076799A">
        <w:rPr>
          <w:sz w:val="24"/>
        </w:rPr>
        <w:t>πριν</w:t>
      </w:r>
      <w:r w:rsidR="00274418">
        <w:rPr>
          <w:sz w:val="24"/>
        </w:rPr>
        <w:t xml:space="preserve"> παρουσιάσουν το διαδικτυακό παιχνίδι στην τάξη, ώστε να εξοικειωθούν με έννοιες τις οποίες διαπραγματεύ</w:t>
      </w:r>
      <w:r w:rsidR="0076799A">
        <w:rPr>
          <w:sz w:val="24"/>
        </w:rPr>
        <w:t>ον</w:t>
      </w:r>
      <w:r w:rsidR="00274418">
        <w:rPr>
          <w:sz w:val="24"/>
        </w:rPr>
        <w:t>ται, και να ευνοηθεί η συζήτηση μ</w:t>
      </w:r>
      <w:r w:rsidR="005346B0">
        <w:rPr>
          <w:sz w:val="24"/>
        </w:rPr>
        <w:t>ε τα παιδιά</w:t>
      </w:r>
      <w:r w:rsidR="00274418">
        <w:rPr>
          <w:sz w:val="24"/>
        </w:rPr>
        <w:t>.</w:t>
      </w:r>
    </w:p>
    <w:p w14:paraId="711CED0A" w14:textId="74AA8532" w:rsidR="00274418" w:rsidRDefault="00274418" w:rsidP="00226EED">
      <w:pPr>
        <w:rPr>
          <w:sz w:val="24"/>
        </w:rPr>
      </w:pPr>
      <w:r>
        <w:rPr>
          <w:sz w:val="24"/>
        </w:rPr>
        <w:t xml:space="preserve">Μετά την ολοκλήρωση του εκπαιδευτικού προγράμματος </w:t>
      </w:r>
      <w:r w:rsidR="0032577A">
        <w:rPr>
          <w:sz w:val="24"/>
        </w:rPr>
        <w:t xml:space="preserve">καλούμε τους εκπαιδευτικούς </w:t>
      </w:r>
      <w:r w:rsidR="0032577A" w:rsidRPr="0032577A">
        <w:rPr>
          <w:b/>
          <w:i/>
          <w:sz w:val="24"/>
        </w:rPr>
        <w:t>μόνο</w:t>
      </w:r>
      <w:r w:rsidR="0032577A">
        <w:rPr>
          <w:sz w:val="24"/>
        </w:rPr>
        <w:t xml:space="preserve"> να ολοκληρώσουν το ερωτηματολόγιο αξιολόγησης που μπορείτε να βρείτε </w:t>
      </w:r>
      <w:hyperlink r:id="rId7" w:history="1">
        <w:r w:rsidR="0032577A" w:rsidRPr="0032577A">
          <w:rPr>
            <w:rStyle w:val="Hyperlink"/>
            <w:sz w:val="24"/>
          </w:rPr>
          <w:t>εδώ</w:t>
        </w:r>
      </w:hyperlink>
      <w:r w:rsidR="0032577A">
        <w:rPr>
          <w:sz w:val="24"/>
        </w:rPr>
        <w:t>, σχετικά με την εμπειρία σας. Σε περίπτωση που υλοποιήσετε το εκπαιδευτικό πρόγραμμα σε περισσότερο από ένα τμήματα, θα σας παρακαλούσαμε να το συμπληρώσετε για κάθε τμήμα ξεχωριστά, καθώς η εμπειρία</w:t>
      </w:r>
      <w:r w:rsidR="005346B0">
        <w:rPr>
          <w:sz w:val="24"/>
        </w:rPr>
        <w:t xml:space="preserve"> σας</w:t>
      </w:r>
      <w:r w:rsidR="0032577A">
        <w:rPr>
          <w:sz w:val="24"/>
        </w:rPr>
        <w:t xml:space="preserve"> ενδέχεται να διαφέρει. </w:t>
      </w:r>
    </w:p>
    <w:p w14:paraId="7DBE893F" w14:textId="1DE56584" w:rsidR="003C41D7" w:rsidRPr="003C41D7" w:rsidRDefault="003C41D7" w:rsidP="00226EED">
      <w:pPr>
        <w:rPr>
          <w:sz w:val="24"/>
        </w:rPr>
      </w:pPr>
      <w:r>
        <w:rPr>
          <w:sz w:val="24"/>
        </w:rPr>
        <w:t>Για την πρόσβαση στο ερωτηματολόγιο, την οποία θα έχουν μόνο οι εκπαιδευτικοί, απαιτείται εγγραφή στ</w:t>
      </w:r>
      <w:r w:rsidR="005346B0">
        <w:rPr>
          <w:sz w:val="24"/>
        </w:rPr>
        <w:t>ην πλατφόρμα</w:t>
      </w:r>
      <w:r>
        <w:rPr>
          <w:sz w:val="24"/>
        </w:rPr>
        <w:t xml:space="preserve"> </w:t>
      </w:r>
      <w:r>
        <w:rPr>
          <w:sz w:val="24"/>
          <w:lang w:val="en-US"/>
        </w:rPr>
        <w:t>Coeus</w:t>
      </w:r>
      <w:r w:rsidRPr="003C41D7">
        <w:rPr>
          <w:sz w:val="24"/>
        </w:rPr>
        <w:t xml:space="preserve"> </w:t>
      </w:r>
      <w:r>
        <w:rPr>
          <w:sz w:val="24"/>
        </w:rPr>
        <w:t xml:space="preserve">και δημιουργία προσωπικού λογαριασμού από κάθε εκπαιδευτικό ξεχωριστά ή από τη σχολική μονάδα ως σύνολο. Για το παιχνίδι δεν απαιτείται εγγραφή και δημιουργία λογαριασμού από </w:t>
      </w:r>
      <w:r>
        <w:rPr>
          <w:sz w:val="24"/>
        </w:rPr>
        <w:lastRenderedPageBreak/>
        <w:t>τους μαθητές, όπως ορίζει ο νόμος προστασίας προσωπικών δεδομένων για περιπτώσεις πλοήγησης ιστοσελίδων από ανήλικους χρήστες.</w:t>
      </w:r>
    </w:p>
    <w:p w14:paraId="11A43664" w14:textId="4791543F" w:rsidR="0032577A" w:rsidRDefault="003C41D7" w:rsidP="00226EED">
      <w:pPr>
        <w:rPr>
          <w:sz w:val="24"/>
        </w:rPr>
      </w:pPr>
      <w:r>
        <w:rPr>
          <w:sz w:val="24"/>
        </w:rPr>
        <w:t xml:space="preserve">Τέλος, </w:t>
      </w:r>
      <w:r w:rsidR="005346B0">
        <w:rPr>
          <w:sz w:val="24"/>
        </w:rPr>
        <w:t>σημειώνουμε</w:t>
      </w:r>
      <w:r w:rsidR="0032577A">
        <w:rPr>
          <w:sz w:val="24"/>
        </w:rPr>
        <w:t xml:space="preserve"> ότι η πρόσβαση τόσο στο διαδικτυακό παιχνίδι όσο και στο ερωτηματ</w:t>
      </w:r>
      <w:r>
        <w:rPr>
          <w:sz w:val="24"/>
        </w:rPr>
        <w:t>ολόγιο απαιτούν ένα κωδικό-</w:t>
      </w:r>
      <w:r w:rsidR="0032577A">
        <w:rPr>
          <w:sz w:val="24"/>
        </w:rPr>
        <w:t xml:space="preserve">κλειδί, το οποίο μπορείτε να αποκτήσετε από το ΚΜΟΠ στέλνοντας αίτημα στο </w:t>
      </w:r>
      <w:hyperlink r:id="rId8" w:history="1">
        <w:r w:rsidR="0032577A" w:rsidRPr="00840369">
          <w:rPr>
            <w:rStyle w:val="Hyperlink"/>
            <w:sz w:val="24"/>
          </w:rPr>
          <w:t>schools@livewithoutbullying.com</w:t>
        </w:r>
      </w:hyperlink>
      <w:r w:rsidR="0032577A">
        <w:rPr>
          <w:sz w:val="24"/>
        </w:rPr>
        <w:t xml:space="preserve"> στο οποίο να αναγράφεται η σχολική μονάδα η οποία εκπροσωπείτε και ο αριθμός των μαθητών που σκοπεύετε να συμπεριλάβετε στο πρόγραμμα (κατά προσέγγιση). </w:t>
      </w:r>
    </w:p>
    <w:p w14:paraId="63C76195" w14:textId="77777777" w:rsidR="0032577A" w:rsidRPr="00226EED" w:rsidRDefault="0032577A" w:rsidP="00226EED">
      <w:pPr>
        <w:rPr>
          <w:sz w:val="24"/>
        </w:rPr>
      </w:pPr>
    </w:p>
    <w:sectPr w:rsidR="0032577A" w:rsidRPr="00226EE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ADE8" w14:textId="77777777" w:rsidR="00406A06" w:rsidRDefault="00406A06" w:rsidP="00226EED">
      <w:pPr>
        <w:spacing w:after="0" w:line="240" w:lineRule="auto"/>
      </w:pPr>
      <w:r>
        <w:separator/>
      </w:r>
    </w:p>
  </w:endnote>
  <w:endnote w:type="continuationSeparator" w:id="0">
    <w:p w14:paraId="5E174C5F" w14:textId="77777777" w:rsidR="00406A06" w:rsidRDefault="00406A06" w:rsidP="002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875D" w14:textId="77777777" w:rsidR="00406A06" w:rsidRDefault="00406A06" w:rsidP="00226EED">
      <w:pPr>
        <w:spacing w:after="0" w:line="240" w:lineRule="auto"/>
      </w:pPr>
      <w:r>
        <w:separator/>
      </w:r>
    </w:p>
  </w:footnote>
  <w:footnote w:type="continuationSeparator" w:id="0">
    <w:p w14:paraId="2D57663B" w14:textId="77777777" w:rsidR="00406A06" w:rsidRDefault="00406A06" w:rsidP="0022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3FED" w14:textId="77777777" w:rsidR="00226EED" w:rsidRDefault="00226EED" w:rsidP="00226EED">
    <w:pPr>
      <w:pStyle w:val="Header"/>
    </w:pPr>
    <w:r>
      <w:rPr>
        <w:noProof/>
        <w:lang w:eastAsia="el-GR"/>
      </w:rPr>
      <w:drawing>
        <wp:inline distT="0" distB="0" distL="0" distR="0" wp14:anchorId="53D020EA" wp14:editId="728B8FA4">
          <wp:extent cx="2426335" cy="695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2477826" cy="710294"/>
                  </a:xfrm>
                  <a:prstGeom prst="rect">
                    <a:avLst/>
                  </a:prstGeom>
                </pic:spPr>
              </pic:pic>
            </a:graphicData>
          </a:graphic>
        </wp:inline>
      </w:drawing>
    </w:r>
    <w:r>
      <w:rPr>
        <w:lang w:val="en-US"/>
      </w:rPr>
      <w:t xml:space="preserve">                                                 </w:t>
    </w:r>
    <w:r>
      <w:rPr>
        <w:noProof/>
        <w:lang w:eastAsia="el-GR"/>
      </w:rPr>
      <w:drawing>
        <wp:inline distT="0" distB="0" distL="0" distR="0" wp14:anchorId="6F127039" wp14:editId="31683F68">
          <wp:extent cx="1178560" cy="760119"/>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1192554" cy="7691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ED"/>
    <w:rsid w:val="000103CE"/>
    <w:rsid w:val="00226EED"/>
    <w:rsid w:val="00264DE7"/>
    <w:rsid w:val="00274418"/>
    <w:rsid w:val="0032577A"/>
    <w:rsid w:val="003C41D7"/>
    <w:rsid w:val="00406A06"/>
    <w:rsid w:val="005346B0"/>
    <w:rsid w:val="00614757"/>
    <w:rsid w:val="0076799A"/>
    <w:rsid w:val="00FD7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38420"/>
  <w15:chartTrackingRefBased/>
  <w15:docId w15:val="{EB462574-A63B-43E3-AD07-DA6E6B6D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E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26E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6EED"/>
  </w:style>
  <w:style w:type="paragraph" w:styleId="Footer">
    <w:name w:val="footer"/>
    <w:basedOn w:val="Normal"/>
    <w:link w:val="FooterChar"/>
    <w:uiPriority w:val="99"/>
    <w:unhideWhenUsed/>
    <w:rsid w:val="00226E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EED"/>
  </w:style>
  <w:style w:type="character" w:styleId="Hyperlink">
    <w:name w:val="Hyperlink"/>
    <w:basedOn w:val="DefaultParagraphFont"/>
    <w:uiPriority w:val="99"/>
    <w:unhideWhenUsed/>
    <w:rsid w:val="0027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livewithoutbullying.com" TargetMode="External"/><Relationship Id="rId3" Type="http://schemas.openxmlformats.org/officeDocument/2006/relationships/webSettings" Target="webSettings.xml"/><Relationship Id="rId7" Type="http://schemas.openxmlformats.org/officeDocument/2006/relationships/hyperlink" Target="https://elearning.coeus.online/enrol/index.php?id=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ing.coeus.online/course/view.php?id=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496</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Antonia Torrens</cp:lastModifiedBy>
  <cp:revision>6</cp:revision>
  <dcterms:created xsi:type="dcterms:W3CDTF">2020-07-28T10:15:00Z</dcterms:created>
  <dcterms:modified xsi:type="dcterms:W3CDTF">2020-11-26T14:42:00Z</dcterms:modified>
</cp:coreProperties>
</file>